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4CF8" w14:textId="6B61B36D" w:rsidR="00831613" w:rsidRDefault="00BD15F1" w:rsidP="00B75122">
      <w:pPr>
        <w:jc w:val="center"/>
        <w:rPr>
          <w:b/>
          <w:bCs/>
          <w:color w:val="FF0000"/>
          <w:sz w:val="44"/>
          <w:szCs w:val="44"/>
        </w:rPr>
      </w:pPr>
      <w:r w:rsidRPr="00B75122">
        <w:rPr>
          <w:b/>
          <w:bCs/>
          <w:color w:val="FF0000"/>
          <w:sz w:val="44"/>
          <w:szCs w:val="44"/>
        </w:rPr>
        <w:t xml:space="preserve">STAR Events to Use in All </w:t>
      </w:r>
      <w:r w:rsidR="00B75122">
        <w:rPr>
          <w:b/>
          <w:bCs/>
          <w:color w:val="FF0000"/>
          <w:sz w:val="44"/>
          <w:szCs w:val="44"/>
        </w:rPr>
        <w:t>Courses</w:t>
      </w:r>
    </w:p>
    <w:p w14:paraId="1E2D56A9" w14:textId="7E05B42E" w:rsidR="00B75122" w:rsidRPr="00B75122" w:rsidRDefault="00B75122" w:rsidP="00B75122">
      <w:pPr>
        <w:jc w:val="center"/>
        <w:rPr>
          <w:b/>
          <w:bCs/>
          <w:color w:val="FF0000"/>
          <w:sz w:val="28"/>
          <w:szCs w:val="28"/>
        </w:rPr>
      </w:pPr>
      <w:r w:rsidRPr="00B75122">
        <w:rPr>
          <w:b/>
          <w:bCs/>
          <w:color w:val="FF0000"/>
          <w:sz w:val="28"/>
          <w:szCs w:val="28"/>
        </w:rPr>
        <w:t xml:space="preserve">STAR Events Quiz: </w:t>
      </w:r>
      <w:hyperlink r:id="rId4" w:history="1">
        <w:r w:rsidRPr="00B75122">
          <w:rPr>
            <w:rStyle w:val="Hyperlink"/>
            <w:b/>
            <w:bCs/>
            <w:sz w:val="28"/>
            <w:szCs w:val="28"/>
          </w:rPr>
          <w:t>https://www.surveymonkey.com/r/KDSWGBT</w:t>
        </w:r>
      </w:hyperlink>
      <w:r w:rsidRPr="00B75122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5F1" w14:paraId="0ACEC093" w14:textId="77777777" w:rsidTr="00BD15F1">
        <w:tc>
          <w:tcPr>
            <w:tcW w:w="9350" w:type="dxa"/>
          </w:tcPr>
          <w:p w14:paraId="1E597EA4" w14:textId="77777777" w:rsidR="00B75122" w:rsidRPr="00B75122" w:rsidRDefault="00BD15F1" w:rsidP="00B75122">
            <w:pPr>
              <w:jc w:val="center"/>
              <w:rPr>
                <w:rFonts w:cs="Arial"/>
                <w:sz w:val="24"/>
                <w:szCs w:val="24"/>
              </w:rPr>
            </w:pPr>
            <w:r w:rsidRPr="00B75122">
              <w:rPr>
                <w:sz w:val="24"/>
                <w:szCs w:val="24"/>
              </w:rPr>
              <w:t xml:space="preserve">Career Investigation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B75122">
              <w:rPr>
                <w:rFonts w:cs="Arial"/>
                <w:sz w:val="24"/>
                <w:szCs w:val="24"/>
              </w:rPr>
              <w:t xml:space="preserve">Chapter in Review Display or Portfolio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Chapter Service Project Display or Portfolio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 xml:space="preserve">▪ </w:t>
            </w:r>
            <w:r w:rsidRPr="00B75122">
              <w:rPr>
                <w:rFonts w:cs="Arial"/>
                <w:sz w:val="24"/>
                <w:szCs w:val="24"/>
              </w:rPr>
              <w:t xml:space="preserve">Entrepreneurship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Interpersonal Communications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Job Interview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Leadership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National Programs in Action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Parliamentary Procedure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Professional Presentation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</w:t>
            </w:r>
          </w:p>
          <w:p w14:paraId="01C201E1" w14:textId="6A5C18F7" w:rsidR="00BD15F1" w:rsidRDefault="00BD15F1" w:rsidP="00B75122">
            <w:pPr>
              <w:jc w:val="center"/>
            </w:pPr>
            <w:r w:rsidRPr="00B75122">
              <w:rPr>
                <w:rFonts w:cs="Arial"/>
                <w:sz w:val="24"/>
                <w:szCs w:val="24"/>
              </w:rPr>
              <w:t xml:space="preserve">Promote and Publicize FCCLA </w:t>
            </w:r>
            <w:r w:rsidRPr="00B75122">
              <w:rPr>
                <w:rFonts w:cs="Arial"/>
                <w:color w:val="FF0000"/>
                <w:sz w:val="24"/>
                <w:szCs w:val="24"/>
              </w:rPr>
              <w:t>▪</w:t>
            </w:r>
            <w:r w:rsidRPr="00B75122">
              <w:rPr>
                <w:rFonts w:cs="Arial"/>
                <w:sz w:val="24"/>
                <w:szCs w:val="24"/>
              </w:rPr>
              <w:t xml:space="preserve"> Public Policy Advocate</w:t>
            </w:r>
          </w:p>
        </w:tc>
      </w:tr>
    </w:tbl>
    <w:p w14:paraId="48467C11" w14:textId="77777777" w:rsidR="00B75122" w:rsidRDefault="00B75122" w:rsidP="00BD15F1">
      <w:pPr>
        <w:jc w:val="center"/>
      </w:pPr>
    </w:p>
    <w:p w14:paraId="5DD118D5" w14:textId="173A402D" w:rsidR="00BD15F1" w:rsidRDefault="00BD15F1" w:rsidP="00BD15F1">
      <w:pPr>
        <w:jc w:val="center"/>
      </w:pPr>
      <w:r>
        <w:rPr>
          <w:noProof/>
        </w:rPr>
        <w:drawing>
          <wp:inline distT="0" distB="0" distL="0" distR="0" wp14:anchorId="36F9BDEB" wp14:editId="47C046F8">
            <wp:extent cx="2065111" cy="1242060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85" cy="1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40E9" w14:textId="6A36AF31" w:rsidR="00BD15F1" w:rsidRPr="00B75122" w:rsidRDefault="00B75122" w:rsidP="00B75122">
      <w:pPr>
        <w:jc w:val="center"/>
        <w:rPr>
          <w:b/>
          <w:bCs/>
          <w:color w:val="FF0000"/>
          <w:sz w:val="44"/>
          <w:szCs w:val="44"/>
        </w:rPr>
      </w:pPr>
      <w:r w:rsidRPr="00B75122">
        <w:rPr>
          <w:b/>
          <w:bCs/>
          <w:color w:val="FF0000"/>
          <w:sz w:val="44"/>
          <w:szCs w:val="44"/>
        </w:rPr>
        <w:t xml:space="preserve">STAR Events </w:t>
      </w:r>
      <w:r>
        <w:rPr>
          <w:b/>
          <w:bCs/>
          <w:color w:val="FF0000"/>
          <w:sz w:val="44"/>
          <w:szCs w:val="44"/>
        </w:rPr>
        <w:t>Related to Specific Pathways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15F1" w14:paraId="66B58563" w14:textId="77777777" w:rsidTr="00BD15F1">
        <w:tc>
          <w:tcPr>
            <w:tcW w:w="4675" w:type="dxa"/>
          </w:tcPr>
          <w:p w14:paraId="1C2B1206" w14:textId="77777777" w:rsidR="00BD15F1" w:rsidRPr="00B75122" w:rsidRDefault="00BD15F1" w:rsidP="00BD15F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B75122">
              <w:rPr>
                <w:b/>
                <w:bCs/>
                <w:color w:val="70AD47" w:themeColor="accent6"/>
                <w:sz w:val="32"/>
                <w:szCs w:val="32"/>
              </w:rPr>
              <w:t>Hospitality and Tourism</w:t>
            </w:r>
          </w:p>
          <w:p w14:paraId="4E3D9ACE" w14:textId="77777777" w:rsidR="00BD15F1" w:rsidRDefault="00BD15F1" w:rsidP="00BD15F1">
            <w:pPr>
              <w:jc w:val="center"/>
            </w:pPr>
          </w:p>
          <w:p w14:paraId="11E0A317" w14:textId="77777777" w:rsidR="00BD15F1" w:rsidRDefault="00BD15F1" w:rsidP="00BD15F1">
            <w:pPr>
              <w:jc w:val="center"/>
            </w:pPr>
            <w:r>
              <w:t>Baking and Pastry</w:t>
            </w:r>
          </w:p>
          <w:p w14:paraId="1E1257F5" w14:textId="77777777" w:rsidR="00BD15F1" w:rsidRDefault="00BD15F1" w:rsidP="00BD15F1">
            <w:pPr>
              <w:jc w:val="center"/>
            </w:pPr>
            <w:r>
              <w:t>Culinary Arts</w:t>
            </w:r>
          </w:p>
          <w:p w14:paraId="7A307249" w14:textId="77777777" w:rsidR="00BD15F1" w:rsidRDefault="00BD15F1" w:rsidP="00BD15F1">
            <w:pPr>
              <w:jc w:val="center"/>
            </w:pPr>
            <w:r>
              <w:t>Culinary Math Management</w:t>
            </w:r>
          </w:p>
          <w:p w14:paraId="16D1ABBD" w14:textId="77777777" w:rsidR="00BD15F1" w:rsidRDefault="00BD15F1" w:rsidP="00BD15F1">
            <w:pPr>
              <w:jc w:val="center"/>
            </w:pPr>
            <w:r>
              <w:t>Event Management</w:t>
            </w:r>
          </w:p>
          <w:p w14:paraId="2F8995DF" w14:textId="77777777" w:rsidR="00BD15F1" w:rsidRDefault="00BD15F1" w:rsidP="00BD15F1">
            <w:pPr>
              <w:jc w:val="center"/>
            </w:pPr>
            <w:r>
              <w:t>Food Innovations</w:t>
            </w:r>
          </w:p>
          <w:p w14:paraId="1FA751CA" w14:textId="77777777" w:rsidR="00BD15F1" w:rsidRDefault="00BD15F1" w:rsidP="00BD15F1">
            <w:pPr>
              <w:jc w:val="center"/>
            </w:pPr>
            <w:r>
              <w:t>Hospitality, Tourism and Recreation</w:t>
            </w:r>
          </w:p>
          <w:p w14:paraId="6CF3FA18" w14:textId="579C829C" w:rsidR="00BD15F1" w:rsidRDefault="00BD15F1" w:rsidP="00BD15F1">
            <w:pPr>
              <w:jc w:val="center"/>
            </w:pPr>
            <w:r>
              <w:t>Nutrition and Wellness</w:t>
            </w:r>
          </w:p>
          <w:p w14:paraId="2A4B7CD4" w14:textId="1C95C1C9" w:rsidR="00BD15F1" w:rsidRDefault="00BD15F1" w:rsidP="00BD15F1">
            <w:pPr>
              <w:jc w:val="center"/>
            </w:pPr>
            <w:r>
              <w:t>Say Yes to FCS</w:t>
            </w:r>
          </w:p>
          <w:p w14:paraId="6861397F" w14:textId="687EE68D" w:rsidR="00BD15F1" w:rsidRDefault="00BD15F1" w:rsidP="00BD15F1">
            <w:pPr>
              <w:jc w:val="center"/>
            </w:pPr>
            <w:r>
              <w:t>Sports Nutrition</w:t>
            </w:r>
          </w:p>
          <w:p w14:paraId="675FA78E" w14:textId="665EA2E8" w:rsidR="00BD15F1" w:rsidRDefault="00BD15F1" w:rsidP="00BD15F1">
            <w:pPr>
              <w:jc w:val="center"/>
            </w:pPr>
            <w:r>
              <w:t>Sustainability Challenge</w:t>
            </w:r>
          </w:p>
          <w:p w14:paraId="6DD7D850" w14:textId="159E1763" w:rsidR="00BD15F1" w:rsidRDefault="00BD15F1" w:rsidP="00BD15F1">
            <w:pPr>
              <w:jc w:val="center"/>
            </w:pPr>
          </w:p>
        </w:tc>
        <w:tc>
          <w:tcPr>
            <w:tcW w:w="4675" w:type="dxa"/>
          </w:tcPr>
          <w:p w14:paraId="56A37905" w14:textId="77777777" w:rsidR="00BD15F1" w:rsidRPr="00B75122" w:rsidRDefault="00BD15F1" w:rsidP="00BD15F1">
            <w:pPr>
              <w:jc w:val="center"/>
              <w:rPr>
                <w:b/>
                <w:bCs/>
                <w:color w:val="990099"/>
                <w:sz w:val="32"/>
                <w:szCs w:val="32"/>
              </w:rPr>
            </w:pPr>
            <w:r w:rsidRPr="00B75122">
              <w:rPr>
                <w:b/>
                <w:bCs/>
                <w:color w:val="990099"/>
                <w:sz w:val="32"/>
                <w:szCs w:val="32"/>
              </w:rPr>
              <w:t>Education and Training</w:t>
            </w:r>
          </w:p>
          <w:p w14:paraId="74A9101A" w14:textId="77777777" w:rsidR="00BD15F1" w:rsidRDefault="00BD15F1" w:rsidP="00BD15F1">
            <w:pPr>
              <w:jc w:val="center"/>
            </w:pPr>
          </w:p>
          <w:p w14:paraId="65874003" w14:textId="77777777" w:rsidR="00BD15F1" w:rsidRDefault="00BD15F1" w:rsidP="00BD15F1">
            <w:pPr>
              <w:jc w:val="center"/>
            </w:pPr>
            <w:r>
              <w:t>Early Childhood Education</w:t>
            </w:r>
          </w:p>
          <w:p w14:paraId="77B60089" w14:textId="77777777" w:rsidR="00BD15F1" w:rsidRDefault="00BD15F1" w:rsidP="00BD15F1">
            <w:pPr>
              <w:jc w:val="center"/>
            </w:pPr>
            <w:r>
              <w:t xml:space="preserve">Focus on </w:t>
            </w:r>
            <w:proofErr w:type="gramStart"/>
            <w:r>
              <w:t>Children</w:t>
            </w:r>
            <w:proofErr w:type="gramEnd"/>
          </w:p>
          <w:p w14:paraId="0E69F156" w14:textId="77777777" w:rsidR="00BD15F1" w:rsidRDefault="00BD15F1" w:rsidP="00BD15F1">
            <w:pPr>
              <w:jc w:val="center"/>
            </w:pPr>
            <w:r>
              <w:t>Public Policy Advocate</w:t>
            </w:r>
          </w:p>
          <w:p w14:paraId="19253255" w14:textId="77777777" w:rsidR="00BD15F1" w:rsidRDefault="00BD15F1" w:rsidP="00BD15F1">
            <w:pPr>
              <w:jc w:val="center"/>
            </w:pPr>
            <w:r>
              <w:t>Say Yes to FCS Education</w:t>
            </w:r>
          </w:p>
          <w:p w14:paraId="23F4A910" w14:textId="77777777" w:rsidR="00BD15F1" w:rsidRDefault="00BD15F1" w:rsidP="00BD15F1">
            <w:pPr>
              <w:jc w:val="center"/>
            </w:pPr>
            <w:r>
              <w:t xml:space="preserve">Teach and </w:t>
            </w:r>
            <w:proofErr w:type="gramStart"/>
            <w:r>
              <w:t>Train</w:t>
            </w:r>
            <w:proofErr w:type="gramEnd"/>
          </w:p>
          <w:p w14:paraId="72E73BBE" w14:textId="77777777" w:rsidR="00BD15F1" w:rsidRDefault="00BD15F1" w:rsidP="00BD15F1">
            <w:pPr>
              <w:jc w:val="center"/>
            </w:pPr>
            <w:r>
              <w:t>Virtual-Digital Stories for Change</w:t>
            </w:r>
          </w:p>
          <w:p w14:paraId="0C926190" w14:textId="2AEBFAC4" w:rsidR="00BD15F1" w:rsidRDefault="00BD15F1" w:rsidP="00BD15F1">
            <w:pPr>
              <w:jc w:val="center"/>
            </w:pPr>
            <w:r>
              <w:t>Virtual-Instruction Video Design</w:t>
            </w:r>
          </w:p>
        </w:tc>
      </w:tr>
      <w:tr w:rsidR="00BD15F1" w14:paraId="2C57252B" w14:textId="77777777" w:rsidTr="00BD15F1">
        <w:tc>
          <w:tcPr>
            <w:tcW w:w="4675" w:type="dxa"/>
          </w:tcPr>
          <w:p w14:paraId="4C0FAB49" w14:textId="77777777" w:rsidR="00BD15F1" w:rsidRPr="00B75122" w:rsidRDefault="00BD15F1" w:rsidP="00BD15F1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75122">
              <w:rPr>
                <w:b/>
                <w:bCs/>
                <w:color w:val="ED7D31" w:themeColor="accent2"/>
                <w:sz w:val="32"/>
                <w:szCs w:val="32"/>
              </w:rPr>
              <w:t>Human Services</w:t>
            </w:r>
          </w:p>
          <w:p w14:paraId="5B46E913" w14:textId="77777777" w:rsidR="00B75122" w:rsidRDefault="00B75122" w:rsidP="00BD15F1">
            <w:pPr>
              <w:jc w:val="center"/>
            </w:pPr>
          </w:p>
          <w:p w14:paraId="219B8D36" w14:textId="77777777" w:rsidR="00B75122" w:rsidRDefault="00B75122" w:rsidP="00BD15F1">
            <w:pPr>
              <w:jc w:val="center"/>
            </w:pPr>
            <w:r>
              <w:t>Early Childhood Education</w:t>
            </w:r>
          </w:p>
          <w:p w14:paraId="0E02476A" w14:textId="77777777" w:rsidR="00B75122" w:rsidRDefault="00B75122" w:rsidP="00BD15F1">
            <w:pPr>
              <w:jc w:val="center"/>
            </w:pPr>
            <w:r>
              <w:t>Event Management</w:t>
            </w:r>
          </w:p>
          <w:p w14:paraId="49A1D789" w14:textId="77777777" w:rsidR="00B75122" w:rsidRDefault="00B75122" w:rsidP="00BD15F1">
            <w:pPr>
              <w:jc w:val="center"/>
            </w:pPr>
            <w:r>
              <w:t xml:space="preserve">Focus on </w:t>
            </w:r>
            <w:proofErr w:type="gramStart"/>
            <w:r>
              <w:t>Children</w:t>
            </w:r>
            <w:proofErr w:type="gramEnd"/>
          </w:p>
          <w:p w14:paraId="14FB698A" w14:textId="378A8BFF" w:rsidR="00B75122" w:rsidRDefault="00B75122" w:rsidP="00BD15F1">
            <w:pPr>
              <w:jc w:val="center"/>
            </w:pPr>
            <w:r>
              <w:t>Interpersonal Communications</w:t>
            </w:r>
          </w:p>
          <w:p w14:paraId="5929983E" w14:textId="268254BE" w:rsidR="00B75122" w:rsidRDefault="00B75122" w:rsidP="00BD15F1">
            <w:pPr>
              <w:jc w:val="center"/>
            </w:pPr>
            <w:r>
              <w:t>National Programs in Action</w:t>
            </w:r>
          </w:p>
          <w:p w14:paraId="00E66B4D" w14:textId="77777777" w:rsidR="00B75122" w:rsidRDefault="00B75122" w:rsidP="00BD15F1">
            <w:pPr>
              <w:jc w:val="center"/>
            </w:pPr>
            <w:r>
              <w:t>Nutrition and Wellness</w:t>
            </w:r>
          </w:p>
          <w:p w14:paraId="39396A8A" w14:textId="1608F215" w:rsidR="00B75122" w:rsidRDefault="00B75122" w:rsidP="00BD15F1">
            <w:pPr>
              <w:jc w:val="center"/>
            </w:pPr>
            <w:r>
              <w:t>Public Policy Advocate</w:t>
            </w:r>
          </w:p>
          <w:p w14:paraId="703BC37A" w14:textId="2F66FB7E" w:rsidR="00B75122" w:rsidRDefault="00B75122" w:rsidP="00BD15F1">
            <w:pPr>
              <w:jc w:val="center"/>
            </w:pPr>
            <w:r>
              <w:t>Say Yes to FCS</w:t>
            </w:r>
          </w:p>
          <w:p w14:paraId="5CCB0A05" w14:textId="117A25CD" w:rsidR="00B75122" w:rsidRDefault="00B75122" w:rsidP="00BD15F1">
            <w:pPr>
              <w:jc w:val="center"/>
            </w:pPr>
            <w:r>
              <w:t>Sustainability Challenge</w:t>
            </w:r>
          </w:p>
        </w:tc>
        <w:tc>
          <w:tcPr>
            <w:tcW w:w="4675" w:type="dxa"/>
          </w:tcPr>
          <w:p w14:paraId="445D580F" w14:textId="77777777" w:rsidR="00BD15F1" w:rsidRPr="00B75122" w:rsidRDefault="00BD15F1" w:rsidP="00BD15F1">
            <w:pPr>
              <w:jc w:val="center"/>
              <w:rPr>
                <w:b/>
                <w:bCs/>
                <w:sz w:val="32"/>
                <w:szCs w:val="32"/>
              </w:rPr>
            </w:pPr>
            <w:r w:rsidRPr="00B75122">
              <w:rPr>
                <w:b/>
                <w:bCs/>
                <w:color w:val="5B9BD5" w:themeColor="accent5"/>
                <w:sz w:val="32"/>
                <w:szCs w:val="32"/>
              </w:rPr>
              <w:t>Visual Arts and Design</w:t>
            </w:r>
          </w:p>
          <w:p w14:paraId="69E5B413" w14:textId="77777777" w:rsidR="00BD15F1" w:rsidRDefault="00BD15F1" w:rsidP="00BD15F1">
            <w:pPr>
              <w:jc w:val="center"/>
            </w:pPr>
          </w:p>
          <w:p w14:paraId="29365C3E" w14:textId="77777777" w:rsidR="00BD15F1" w:rsidRDefault="00B75122" w:rsidP="00BD15F1">
            <w:pPr>
              <w:jc w:val="center"/>
            </w:pPr>
            <w:r>
              <w:t>Fashion Construction</w:t>
            </w:r>
          </w:p>
          <w:p w14:paraId="204B1CCD" w14:textId="77777777" w:rsidR="00B75122" w:rsidRDefault="00B75122" w:rsidP="00BD15F1">
            <w:pPr>
              <w:jc w:val="center"/>
            </w:pPr>
            <w:r>
              <w:t>Fashion Design</w:t>
            </w:r>
          </w:p>
          <w:p w14:paraId="505E6234" w14:textId="77777777" w:rsidR="00B75122" w:rsidRDefault="00B75122" w:rsidP="00BD15F1">
            <w:pPr>
              <w:jc w:val="center"/>
            </w:pPr>
            <w:r>
              <w:t>Interior Design</w:t>
            </w:r>
          </w:p>
          <w:p w14:paraId="4AADD450" w14:textId="77777777" w:rsidR="00B75122" w:rsidRDefault="00B75122" w:rsidP="00BD15F1">
            <w:pPr>
              <w:jc w:val="center"/>
            </w:pPr>
            <w:r>
              <w:t>Professional Presentation</w:t>
            </w:r>
          </w:p>
          <w:p w14:paraId="58D07BDD" w14:textId="77777777" w:rsidR="00B75122" w:rsidRDefault="00B75122" w:rsidP="00BD15F1">
            <w:pPr>
              <w:jc w:val="center"/>
            </w:pPr>
            <w:r>
              <w:t xml:space="preserve">Repurpose and </w:t>
            </w:r>
            <w:proofErr w:type="gramStart"/>
            <w:r>
              <w:t>Redesign</w:t>
            </w:r>
            <w:proofErr w:type="gramEnd"/>
          </w:p>
          <w:p w14:paraId="39843BC5" w14:textId="77777777" w:rsidR="00B75122" w:rsidRDefault="00B75122" w:rsidP="00BD15F1">
            <w:pPr>
              <w:jc w:val="center"/>
            </w:pPr>
            <w:r>
              <w:t>Say Yes to FCS</w:t>
            </w:r>
          </w:p>
          <w:p w14:paraId="232780C0" w14:textId="77777777" w:rsidR="00B75122" w:rsidRDefault="00B75122" w:rsidP="00BD15F1">
            <w:pPr>
              <w:jc w:val="center"/>
            </w:pPr>
            <w:r>
              <w:t>Sustainability Challenge</w:t>
            </w:r>
          </w:p>
          <w:p w14:paraId="0E14922B" w14:textId="77777777" w:rsidR="00B75122" w:rsidRDefault="00B75122" w:rsidP="00BD15F1">
            <w:pPr>
              <w:jc w:val="center"/>
            </w:pPr>
            <w:r>
              <w:t>Virtual – Chapter Website</w:t>
            </w:r>
          </w:p>
          <w:p w14:paraId="744C4099" w14:textId="46382B5A" w:rsidR="00B75122" w:rsidRDefault="00B75122" w:rsidP="00BD15F1">
            <w:pPr>
              <w:jc w:val="center"/>
            </w:pPr>
            <w:r>
              <w:t>Virtual-Instruction Video Design</w:t>
            </w:r>
          </w:p>
        </w:tc>
      </w:tr>
    </w:tbl>
    <w:p w14:paraId="6E4301D9" w14:textId="366F6918" w:rsidR="00BD15F1" w:rsidRDefault="00BD15F1" w:rsidP="00B75122"/>
    <w:p w14:paraId="6B1F7EC1" w14:textId="324EA56E" w:rsidR="00B75122" w:rsidRDefault="00B75122" w:rsidP="00B75122"/>
    <w:p w14:paraId="63CE9D11" w14:textId="092F01B8" w:rsidR="00B75122" w:rsidRPr="00B75122" w:rsidRDefault="00B75122" w:rsidP="00B75122">
      <w:pPr>
        <w:jc w:val="center"/>
        <w:rPr>
          <w:b/>
          <w:bCs/>
          <w:color w:val="FF0000"/>
          <w:sz w:val="44"/>
          <w:szCs w:val="44"/>
        </w:rPr>
      </w:pPr>
      <w:r w:rsidRPr="00B75122">
        <w:rPr>
          <w:b/>
          <w:bCs/>
          <w:color w:val="FF0000"/>
          <w:sz w:val="44"/>
          <w:szCs w:val="44"/>
        </w:rPr>
        <w:t>S</w:t>
      </w:r>
      <w:r>
        <w:rPr>
          <w:b/>
          <w:bCs/>
          <w:color w:val="FF0000"/>
          <w:sz w:val="44"/>
          <w:szCs w:val="44"/>
        </w:rPr>
        <w:t>tate Projects to Use in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122" w14:paraId="09F97EBF" w14:textId="77777777" w:rsidTr="00000965">
        <w:tc>
          <w:tcPr>
            <w:tcW w:w="9350" w:type="dxa"/>
          </w:tcPr>
          <w:p w14:paraId="086C7FA7" w14:textId="42EE1FE3" w:rsidR="00B75122" w:rsidRPr="00B75122" w:rsidRDefault="00B75122" w:rsidP="00B75122">
            <w:pPr>
              <w:jc w:val="center"/>
              <w:rPr>
                <w:sz w:val="32"/>
                <w:szCs w:val="32"/>
              </w:rPr>
            </w:pPr>
            <w:r w:rsidRPr="00B75122">
              <w:rPr>
                <w:sz w:val="32"/>
                <w:szCs w:val="32"/>
              </w:rPr>
              <w:t xml:space="preserve">Beyond the Basics </w:t>
            </w:r>
            <w:r w:rsidRPr="00B75122">
              <w:rPr>
                <w:rFonts w:cs="Arial"/>
                <w:color w:val="FF0000"/>
                <w:sz w:val="32"/>
                <w:szCs w:val="32"/>
              </w:rPr>
              <w:t xml:space="preserve">▪ </w:t>
            </w:r>
            <w:r w:rsidRPr="00B75122">
              <w:rPr>
                <w:rFonts w:cs="Arial"/>
                <w:sz w:val="32"/>
                <w:szCs w:val="32"/>
              </w:rPr>
              <w:t xml:space="preserve">Career Exploration </w:t>
            </w:r>
            <w:r w:rsidRPr="00B75122">
              <w:rPr>
                <w:rFonts w:cs="Arial"/>
                <w:color w:val="FF0000"/>
                <w:sz w:val="32"/>
                <w:szCs w:val="32"/>
              </w:rPr>
              <w:t>▪</w:t>
            </w:r>
            <w:r w:rsidRPr="00B75122">
              <w:rPr>
                <w:rFonts w:cs="Arial"/>
                <w:sz w:val="32"/>
                <w:szCs w:val="32"/>
              </w:rPr>
              <w:t xml:space="preserve"> Focus on the Basics </w:t>
            </w:r>
            <w:r w:rsidRPr="00B75122">
              <w:rPr>
                <w:rFonts w:cs="Arial"/>
                <w:color w:val="FF0000"/>
                <w:sz w:val="32"/>
                <w:szCs w:val="32"/>
              </w:rPr>
              <w:t xml:space="preserve">▪ </w:t>
            </w:r>
            <w:r w:rsidRPr="00B75122">
              <w:rPr>
                <w:rFonts w:cs="Arial"/>
                <w:sz w:val="32"/>
                <w:szCs w:val="32"/>
              </w:rPr>
              <w:t xml:space="preserve">SMILE </w:t>
            </w:r>
          </w:p>
          <w:p w14:paraId="4569E16A" w14:textId="4FDCE85A" w:rsidR="00B75122" w:rsidRDefault="00B75122" w:rsidP="00000965">
            <w:pPr>
              <w:jc w:val="center"/>
            </w:pPr>
          </w:p>
        </w:tc>
      </w:tr>
    </w:tbl>
    <w:p w14:paraId="438013B1" w14:textId="77777777" w:rsidR="00B75122" w:rsidRDefault="00B75122" w:rsidP="00B75122">
      <w:pPr>
        <w:jc w:val="center"/>
      </w:pPr>
    </w:p>
    <w:p w14:paraId="238050E2" w14:textId="77777777" w:rsidR="00B75122" w:rsidRDefault="00B75122" w:rsidP="00B75122">
      <w:pPr>
        <w:jc w:val="center"/>
      </w:pPr>
      <w:r>
        <w:rPr>
          <w:noProof/>
        </w:rPr>
        <w:drawing>
          <wp:inline distT="0" distB="0" distL="0" distR="0" wp14:anchorId="740355E8" wp14:editId="3F03A602">
            <wp:extent cx="2065111" cy="1242060"/>
            <wp:effectExtent l="0" t="0" r="0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85" cy="1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B0F1" w14:textId="0BEDE130" w:rsidR="00B75122" w:rsidRPr="00B75122" w:rsidRDefault="00B75122" w:rsidP="00B75122">
      <w:pPr>
        <w:jc w:val="center"/>
        <w:rPr>
          <w:b/>
          <w:bCs/>
          <w:color w:val="FF0000"/>
          <w:sz w:val="44"/>
          <w:szCs w:val="44"/>
        </w:rPr>
      </w:pPr>
      <w:r w:rsidRPr="00B75122">
        <w:rPr>
          <w:b/>
          <w:bCs/>
          <w:color w:val="FF0000"/>
          <w:sz w:val="44"/>
          <w:szCs w:val="44"/>
        </w:rPr>
        <w:t>S</w:t>
      </w:r>
      <w:r w:rsidR="0092154D">
        <w:rPr>
          <w:b/>
          <w:bCs/>
          <w:color w:val="FF0000"/>
          <w:sz w:val="44"/>
          <w:szCs w:val="44"/>
        </w:rPr>
        <w:t>tate Project</w:t>
      </w:r>
      <w:r w:rsidRPr="00B75122">
        <w:rPr>
          <w:b/>
          <w:bCs/>
          <w:color w:val="FF0000"/>
          <w:sz w:val="44"/>
          <w:szCs w:val="44"/>
        </w:rPr>
        <w:t xml:space="preserve">s </w:t>
      </w:r>
      <w:r>
        <w:rPr>
          <w:b/>
          <w:bCs/>
          <w:color w:val="FF0000"/>
          <w:sz w:val="44"/>
          <w:szCs w:val="44"/>
        </w:rPr>
        <w:t>Related to Specific Pathways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122" w14:paraId="021B0852" w14:textId="77777777" w:rsidTr="00000965">
        <w:tc>
          <w:tcPr>
            <w:tcW w:w="4675" w:type="dxa"/>
          </w:tcPr>
          <w:p w14:paraId="31AFC1ED" w14:textId="77777777" w:rsidR="00B75122" w:rsidRPr="00B75122" w:rsidRDefault="00B75122" w:rsidP="00000965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B75122">
              <w:rPr>
                <w:b/>
                <w:bCs/>
                <w:color w:val="70AD47" w:themeColor="accent6"/>
                <w:sz w:val="32"/>
                <w:szCs w:val="32"/>
              </w:rPr>
              <w:t>Hospitality and Tourism</w:t>
            </w:r>
          </w:p>
          <w:p w14:paraId="3EAF79AA" w14:textId="77777777" w:rsidR="00B75122" w:rsidRDefault="00B75122" w:rsidP="00000965">
            <w:pPr>
              <w:jc w:val="center"/>
            </w:pPr>
          </w:p>
          <w:p w14:paraId="75E90D3C" w14:textId="2B89030E" w:rsidR="00B75122" w:rsidRDefault="00B75122" w:rsidP="00B75122">
            <w:pPr>
              <w:jc w:val="center"/>
            </w:pPr>
            <w:r>
              <w:t>Early Childhood Healthy Snack</w:t>
            </w:r>
          </w:p>
          <w:p w14:paraId="42470C36" w14:textId="1041935A" w:rsidR="005F50A5" w:rsidRDefault="005F50A5" w:rsidP="00B75122">
            <w:pPr>
              <w:jc w:val="center"/>
            </w:pPr>
            <w:r>
              <w:t>ECO</w:t>
            </w:r>
          </w:p>
          <w:p w14:paraId="461A40BE" w14:textId="3D50D4CA" w:rsidR="00B75122" w:rsidRDefault="00B75122" w:rsidP="00B75122">
            <w:pPr>
              <w:jc w:val="center"/>
            </w:pPr>
            <w:r>
              <w:t>FCCLA in Action</w:t>
            </w:r>
          </w:p>
          <w:p w14:paraId="0D71C1A6" w14:textId="53F57D01" w:rsidR="00B75122" w:rsidRDefault="00B75122" w:rsidP="00B75122">
            <w:pPr>
              <w:jc w:val="center"/>
            </w:pPr>
            <w:r>
              <w:t xml:space="preserve">Food Marketing </w:t>
            </w:r>
          </w:p>
        </w:tc>
        <w:tc>
          <w:tcPr>
            <w:tcW w:w="4675" w:type="dxa"/>
          </w:tcPr>
          <w:p w14:paraId="601EB19A" w14:textId="77777777" w:rsidR="00B75122" w:rsidRPr="00B75122" w:rsidRDefault="00B75122" w:rsidP="00000965">
            <w:pPr>
              <w:jc w:val="center"/>
              <w:rPr>
                <w:b/>
                <w:bCs/>
                <w:color w:val="990099"/>
                <w:sz w:val="32"/>
                <w:szCs w:val="32"/>
              </w:rPr>
            </w:pPr>
            <w:r w:rsidRPr="00B75122">
              <w:rPr>
                <w:b/>
                <w:bCs/>
                <w:color w:val="990099"/>
                <w:sz w:val="32"/>
                <w:szCs w:val="32"/>
              </w:rPr>
              <w:t>Education and Training</w:t>
            </w:r>
          </w:p>
          <w:p w14:paraId="149058E9" w14:textId="77777777" w:rsidR="00B75122" w:rsidRDefault="00B75122" w:rsidP="00000965">
            <w:pPr>
              <w:jc w:val="center"/>
            </w:pPr>
          </w:p>
          <w:p w14:paraId="2AB37D90" w14:textId="77777777" w:rsidR="00B75122" w:rsidRDefault="00B75122" w:rsidP="00000965">
            <w:pPr>
              <w:jc w:val="center"/>
            </w:pPr>
            <w:r>
              <w:t>Early Childhood Healthy Snack</w:t>
            </w:r>
          </w:p>
          <w:p w14:paraId="7EA706FD" w14:textId="77777777" w:rsidR="00B75122" w:rsidRDefault="00B75122" w:rsidP="00000965">
            <w:pPr>
              <w:jc w:val="center"/>
            </w:pPr>
            <w:r>
              <w:t>Early Childhood Learning Pac</w:t>
            </w:r>
          </w:p>
          <w:p w14:paraId="5ADE8FB3" w14:textId="77777777" w:rsidR="00B75122" w:rsidRDefault="00B75122" w:rsidP="00000965">
            <w:pPr>
              <w:jc w:val="center"/>
            </w:pPr>
            <w:r>
              <w:t>FCCLA in Action</w:t>
            </w:r>
          </w:p>
          <w:p w14:paraId="3FFF23F6" w14:textId="77777777" w:rsidR="00B75122" w:rsidRDefault="00B75122" w:rsidP="00000965">
            <w:pPr>
              <w:jc w:val="center"/>
            </w:pPr>
            <w:r>
              <w:t>Healthy Choices=Healthy Teens</w:t>
            </w:r>
          </w:p>
          <w:p w14:paraId="553234A9" w14:textId="1A86B3AC" w:rsidR="00B75122" w:rsidRDefault="00B75122" w:rsidP="00000965">
            <w:pPr>
              <w:jc w:val="center"/>
            </w:pPr>
            <w:r>
              <w:t>Recruit</w:t>
            </w:r>
          </w:p>
        </w:tc>
      </w:tr>
      <w:tr w:rsidR="00B75122" w14:paraId="3DD37384" w14:textId="77777777" w:rsidTr="00000965">
        <w:tc>
          <w:tcPr>
            <w:tcW w:w="4675" w:type="dxa"/>
          </w:tcPr>
          <w:p w14:paraId="621AEBDB" w14:textId="77777777" w:rsidR="00B75122" w:rsidRPr="00B75122" w:rsidRDefault="00B75122" w:rsidP="00000965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75122">
              <w:rPr>
                <w:b/>
                <w:bCs/>
                <w:color w:val="ED7D31" w:themeColor="accent2"/>
                <w:sz w:val="32"/>
                <w:szCs w:val="32"/>
              </w:rPr>
              <w:t>Human Services</w:t>
            </w:r>
          </w:p>
          <w:p w14:paraId="3DD727FF" w14:textId="77777777" w:rsidR="00B75122" w:rsidRDefault="00B75122" w:rsidP="00000965">
            <w:pPr>
              <w:jc w:val="center"/>
            </w:pPr>
          </w:p>
          <w:p w14:paraId="3AB3F1FE" w14:textId="77777777" w:rsidR="00B75122" w:rsidRDefault="00B75122" w:rsidP="00000965">
            <w:pPr>
              <w:jc w:val="center"/>
            </w:pPr>
            <w:r>
              <w:t>Early Childhood Learning Pac</w:t>
            </w:r>
          </w:p>
          <w:p w14:paraId="75746960" w14:textId="30F89A61" w:rsidR="00B75122" w:rsidRDefault="00B75122" w:rsidP="00000965">
            <w:pPr>
              <w:jc w:val="center"/>
            </w:pPr>
            <w:r>
              <w:t>ECO</w:t>
            </w:r>
          </w:p>
          <w:p w14:paraId="4C474185" w14:textId="60895D0F" w:rsidR="005F50A5" w:rsidRDefault="005F50A5" w:rsidP="00000965">
            <w:pPr>
              <w:jc w:val="center"/>
            </w:pPr>
            <w:r>
              <w:t>FCCLA in Action</w:t>
            </w:r>
          </w:p>
          <w:p w14:paraId="73C0AA9C" w14:textId="77777777" w:rsidR="00B75122" w:rsidRDefault="00B75122" w:rsidP="00000965">
            <w:pPr>
              <w:jc w:val="center"/>
            </w:pPr>
            <w:r>
              <w:t>Healthy Choices=Healthy Teens</w:t>
            </w:r>
          </w:p>
          <w:p w14:paraId="615B487A" w14:textId="73EBA984" w:rsidR="00B75122" w:rsidRDefault="00B75122" w:rsidP="00000965">
            <w:pPr>
              <w:jc w:val="center"/>
            </w:pPr>
            <w:r>
              <w:t>SMILE</w:t>
            </w:r>
          </w:p>
        </w:tc>
        <w:tc>
          <w:tcPr>
            <w:tcW w:w="4675" w:type="dxa"/>
          </w:tcPr>
          <w:p w14:paraId="05F85B79" w14:textId="77777777" w:rsidR="00B75122" w:rsidRPr="00B75122" w:rsidRDefault="00B75122" w:rsidP="00000965">
            <w:pPr>
              <w:jc w:val="center"/>
              <w:rPr>
                <w:b/>
                <w:bCs/>
                <w:sz w:val="32"/>
                <w:szCs w:val="32"/>
              </w:rPr>
            </w:pPr>
            <w:r w:rsidRPr="00B75122">
              <w:rPr>
                <w:b/>
                <w:bCs/>
                <w:color w:val="5B9BD5" w:themeColor="accent5"/>
                <w:sz w:val="32"/>
                <w:szCs w:val="32"/>
              </w:rPr>
              <w:t>Visual Arts and Design</w:t>
            </w:r>
          </w:p>
          <w:p w14:paraId="23D9DAB2" w14:textId="77777777" w:rsidR="00B75122" w:rsidRDefault="00B75122" w:rsidP="00000965">
            <w:pPr>
              <w:jc w:val="center"/>
            </w:pPr>
          </w:p>
          <w:p w14:paraId="5EB992C1" w14:textId="77777777" w:rsidR="00B75122" w:rsidRDefault="005F50A5" w:rsidP="00000965">
            <w:pPr>
              <w:jc w:val="center"/>
            </w:pPr>
            <w:r>
              <w:t>ECO</w:t>
            </w:r>
          </w:p>
          <w:p w14:paraId="7806F434" w14:textId="1639582E" w:rsidR="005F50A5" w:rsidRDefault="005F50A5" w:rsidP="00000965">
            <w:pPr>
              <w:jc w:val="center"/>
            </w:pPr>
            <w:r>
              <w:t>Trend Board</w:t>
            </w:r>
          </w:p>
        </w:tc>
      </w:tr>
    </w:tbl>
    <w:p w14:paraId="0E2D356C" w14:textId="77777777" w:rsidR="00B75122" w:rsidRDefault="00B75122" w:rsidP="00B75122"/>
    <w:sectPr w:rsidR="00B7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1"/>
    <w:rsid w:val="005F50A5"/>
    <w:rsid w:val="00831613"/>
    <w:rsid w:val="0092154D"/>
    <w:rsid w:val="00B75122"/>
    <w:rsid w:val="00B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0B6F"/>
  <w15:chartTrackingRefBased/>
  <w15:docId w15:val="{1881E367-8D4B-45DA-839A-B247CA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urveymonkey.com/r/KDSWG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McIntyre-Reiger</dc:creator>
  <cp:keywords/>
  <dc:description/>
  <cp:lastModifiedBy>Alyson McIntyre-Reiger</cp:lastModifiedBy>
  <cp:revision>2</cp:revision>
  <dcterms:created xsi:type="dcterms:W3CDTF">2021-06-15T20:51:00Z</dcterms:created>
  <dcterms:modified xsi:type="dcterms:W3CDTF">2021-06-15T20:51:00Z</dcterms:modified>
</cp:coreProperties>
</file>